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221"/>
        <w:tblW w:w="1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3"/>
      </w:tblGrid>
      <w:tr w:rsidR="00E823FD" w:rsidRPr="009C5F99" w14:paraId="1B285B06" w14:textId="77777777" w:rsidTr="002E62CD">
        <w:trPr>
          <w:trHeight w:val="436"/>
        </w:trPr>
        <w:tc>
          <w:tcPr>
            <w:tcW w:w="11313" w:type="dxa"/>
            <w:tcBorders>
              <w:bottom w:val="single" w:sz="4" w:space="0" w:color="auto"/>
            </w:tcBorders>
            <w:shd w:val="clear" w:color="auto" w:fill="FFFF00"/>
          </w:tcPr>
          <w:p w14:paraId="25834EE7" w14:textId="77777777" w:rsidR="00FF05D7" w:rsidRPr="009F177F" w:rsidRDefault="00FF05D7" w:rsidP="002E62CD">
            <w:pPr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Calibri"/>
                <w:b/>
              </w:rPr>
            </w:pPr>
            <w:r w:rsidRPr="009F177F">
              <w:rPr>
                <w:rFonts w:ascii="Calibri" w:hAnsi="Calibri" w:cs="Calibri"/>
                <w:b/>
              </w:rPr>
              <w:t xml:space="preserve">ANEXO </w:t>
            </w:r>
            <w:r w:rsidR="002E62CD" w:rsidRPr="009F177F">
              <w:rPr>
                <w:rFonts w:ascii="Calibri" w:hAnsi="Calibri" w:cs="Calibri"/>
                <w:b/>
              </w:rPr>
              <w:t>X</w:t>
            </w:r>
            <w:r w:rsidR="00D1378C" w:rsidRPr="009F177F">
              <w:rPr>
                <w:rFonts w:ascii="Calibri" w:hAnsi="Calibri" w:cs="Calibri"/>
                <w:b/>
              </w:rPr>
              <w:t>IV</w:t>
            </w:r>
          </w:p>
          <w:p w14:paraId="3976BC73" w14:textId="77777777" w:rsidR="00E823FD" w:rsidRPr="00D4049E" w:rsidRDefault="00E823FD" w:rsidP="002E62CD">
            <w:pPr>
              <w:autoSpaceDE w:val="0"/>
              <w:autoSpaceDN w:val="0"/>
              <w:adjustRightInd w:val="0"/>
              <w:ind w:left="29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5F99">
              <w:rPr>
                <w:rFonts w:ascii="Calibri" w:hAnsi="Calibri" w:cs="Calibri"/>
                <w:b/>
                <w:color w:val="000000"/>
              </w:rPr>
              <w:t>DECLARAC</w:t>
            </w:r>
            <w:r>
              <w:rPr>
                <w:rFonts w:ascii="Calibri" w:hAnsi="Calibri" w:cs="Calibri"/>
                <w:b/>
                <w:color w:val="000000"/>
              </w:rPr>
              <w:t>IONES RESPONSABLES FIRMADAS POR LA PERSONA DESTINATARIA ÚLTIMA O BENEFICIARIA O SU REPRESENTANTE LEGAL</w:t>
            </w:r>
            <w:r w:rsidR="006B0F0A">
              <w:rPr>
                <w:rFonts w:ascii="Calibri" w:hAnsi="Calibri" w:cs="Calibri"/>
                <w:b/>
                <w:color w:val="000000"/>
              </w:rPr>
              <w:t xml:space="preserve"> EN SOLICITUD Y JUSTIFICACIÓN DE AYUDA</w:t>
            </w:r>
          </w:p>
        </w:tc>
      </w:tr>
      <w:tr w:rsidR="00E823FD" w:rsidRPr="009C5F99" w14:paraId="5F462F22" w14:textId="77777777" w:rsidTr="002E62CD">
        <w:trPr>
          <w:trHeight w:val="1690"/>
        </w:trPr>
        <w:tc>
          <w:tcPr>
            <w:tcW w:w="11313" w:type="dxa"/>
            <w:tcBorders>
              <w:top w:val="single" w:sz="4" w:space="0" w:color="auto"/>
              <w:bottom w:val="single" w:sz="4" w:space="0" w:color="auto"/>
            </w:tcBorders>
          </w:tcPr>
          <w:p w14:paraId="7638C773" w14:textId="77777777" w:rsidR="00E823FD" w:rsidRPr="009C5F99" w:rsidRDefault="00E823FD" w:rsidP="002E62C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Calibri" w:hAnsi="Calibri" w:cs="Calibri"/>
                <w:b/>
                <w:bCs/>
                <w:color w:val="000000"/>
                <w:sz w:val="4"/>
                <w:szCs w:val="4"/>
              </w:rPr>
            </w:pPr>
          </w:p>
          <w:p w14:paraId="7B48718C" w14:textId="10429297" w:rsidR="00E823FD" w:rsidRDefault="00E823FD" w:rsidP="002E62CD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 persona destinataria última o beneficiaria abajo firmante, en su propio nombre 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 representante legal acreditada</w:t>
            </w:r>
            <w:r w:rsidRPr="009C5F99">
              <w:rPr>
                <w:rFonts w:ascii="Calibri" w:hAnsi="Calibri" w:cs="Calibri"/>
                <w:color w:val="000000"/>
                <w:sz w:val="18"/>
                <w:szCs w:val="18"/>
              </w:rPr>
              <w:t>, declara expresamente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en relación con las obras de rehabilitación energética </w:t>
            </w:r>
            <w:r w:rsidRPr="00895BC6">
              <w:rPr>
                <w:rFonts w:ascii="Calibri" w:hAnsi="Calibri" w:cs="Calibri"/>
                <w:sz w:val="18"/>
                <w:szCs w:val="18"/>
              </w:rPr>
              <w:t>realizada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el inmueble sito en</w: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bookmarkEnd w:id="0"/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de la localidad de</w:t>
            </w:r>
            <w:r w:rsidR="00AE49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provincia de </w: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="00AE49EF"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objeto de solicitud de ayuda al amparo de resolución de convocatoria de </w:t>
            </w:r>
            <w:r w:rsidRPr="001C539E">
              <w:rPr>
                <w:rFonts w:ascii="Calibri" w:hAnsi="Calibri" w:cs="Calibri"/>
                <w:color w:val="000000"/>
                <w:sz w:val="18"/>
                <w:szCs w:val="18"/>
              </w:rPr>
              <w:t>ayudas a las actuaciones de rehabilitación a nivel de edificio en Castilla-La Mancha, dentro del marco general del Plan de Recuperación, Transformación y Resiliencia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que:</w:t>
            </w:r>
          </w:p>
          <w:tbl>
            <w:tblPr>
              <w:tblW w:w="10989" w:type="dxa"/>
              <w:tblInd w:w="108" w:type="dxa"/>
              <w:tblLook w:val="04A0" w:firstRow="1" w:lastRow="0" w:firstColumn="1" w:lastColumn="0" w:noHBand="0" w:noVBand="1"/>
            </w:tblPr>
            <w:tblGrid>
              <w:gridCol w:w="1432"/>
              <w:gridCol w:w="9557"/>
            </w:tblGrid>
            <w:tr w:rsidR="00173CA8" w:rsidRPr="009C5F99" w14:paraId="2BF4A646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253901EB" w14:textId="77777777" w:rsidR="00173CA8" w:rsidRPr="009C5F99" w:rsidRDefault="00173CA8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170B6A2B" w14:textId="77777777" w:rsidR="00173CA8" w:rsidRPr="009C5F99" w:rsidRDefault="00173CA8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 su caso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l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 persona jurídica beneficiaria se encuentra debidamente constituida.</w:t>
                  </w:r>
                </w:p>
              </w:tc>
            </w:tr>
            <w:tr w:rsidR="00E823FD" w:rsidRPr="009C5F99" w14:paraId="15D394DC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639B9D2D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63E9A7B4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está incursa en ninguna de las prohibiciones previstas en el artículo 13 de la Ley 38/2003 de 17 de noviembre, General de Subv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enciones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 *</w:t>
                  </w:r>
                </w:p>
              </w:tc>
            </w:tr>
            <w:tr w:rsidR="00E823FD" w:rsidRPr="009C5F99" w14:paraId="30946810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7102880C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092A232F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Está</w:t>
                  </w: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al corriente de pago en el cumplimiento de las obligaciones tributarias con la Hacienda estatal, con la Hacienda de Castilla-La Mancha, así como en materia de reintegro de subvenciones y frente a la Seguridad Social.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*</w:t>
                  </w:r>
                </w:p>
              </w:tc>
            </w:tr>
            <w:tr w:rsidR="00E823FD" w:rsidRPr="009C5F99" w14:paraId="72784ADA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48690B2C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</w:tcPr>
                <w:p w14:paraId="00DE7D44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spacing w:before="60"/>
                    <w:jc w:val="both"/>
                    <w:rPr>
                      <w:rFonts w:ascii="Calibri" w:hAnsi="Calibri" w:cs="Calibri"/>
                      <w:color w:val="000000"/>
                      <w:sz w:val="6"/>
                      <w:szCs w:val="6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No incurre,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la persona beneficiaria o destinataria última, los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administrador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s de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misma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o aquellas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personas 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que ostenten su representación, en los supuestos de incompatibilidad previstos en la Ley 11/2003, de 25 de noviembre, del Gobierno y del Consejo Consultivo de Castilla-La Mancha*.</w:t>
                  </w:r>
                </w:p>
              </w:tc>
            </w:tr>
            <w:tr w:rsidR="00E823FD" w:rsidRPr="009C5F99" w14:paraId="6F3C832A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0BDC9366" w14:textId="77777777" w:rsidR="00E823FD" w:rsidRPr="009C5F99" w:rsidRDefault="00173CA8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280F54FF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Cumple el principio de “no causar un perjuicio significativo al medio ambiente” en el sentido establecido en el apartado 6 del artículo 2 del Reglamento (UE) 2021/241 del Parlamento Europeo y del Consejo de 12 de febrero de 2021 por el que se establece el Mecanism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 de Recuperación y Resiliencia</w:t>
                  </w:r>
                  <w:r w:rsidR="00173CA8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, de conformidad con el anexo VI</w:t>
                  </w:r>
                  <w:r w:rsidRPr="00136F09">
                    <w:rPr>
                      <w:rFonts w:ascii="Calibri" w:hAnsi="Calibri" w:cs="Calibri"/>
                      <w:b/>
                      <w:color w:val="000000"/>
                      <w:sz w:val="19"/>
                      <w:szCs w:val="19"/>
                    </w:rPr>
                    <w:t>*</w:t>
                  </w:r>
                  <w:r w:rsidRPr="00551764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E823FD" w:rsidRPr="009C5F99" w14:paraId="750FF316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7F80DBDD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0D7FA600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la persona beneficiaria no está en crisis, de acuerdo con la definición de “empresa en crisis” que se establece en el apartado 18 del artículo 2 del Reglamento (UE) nº 651/2014, de 17 de junio.</w:t>
                  </w:r>
                </w:p>
              </w:tc>
            </w:tr>
            <w:tr w:rsidR="00173CA8" w:rsidRPr="009C5F99" w14:paraId="16FC2BDF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7FED8FD2" w14:textId="77777777" w:rsidR="00173CA8" w:rsidRPr="009C5F99" w:rsidRDefault="00173CA8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57B35CCE" w14:textId="77777777" w:rsidR="00173CA8" w:rsidRPr="009C5F99" w:rsidRDefault="00173CA8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En caso de empresas,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umple los límites máximos de las ayudas establecidas por la normativa de la Unión Europea.</w:t>
                  </w:r>
                </w:p>
              </w:tc>
            </w:tr>
            <w:tr w:rsidR="00E823FD" w:rsidRPr="009C5F99" w14:paraId="58F62E72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632BC61A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215BC736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En caso de empresas, 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no han</w:t>
                  </w:r>
                  <w:r w:rsidRPr="003F030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 xml:space="preserve"> sido sancionadas por resolución administrativa firme o condenadas por sentencia judicial firme por llevar a cabo prácticas laborales consideradas discriminatorias por razón de gé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nero por la legislación vigente.</w:t>
                  </w:r>
                </w:p>
              </w:tc>
            </w:tr>
            <w:tr w:rsidR="00E823FD" w:rsidRPr="009C5F99" w14:paraId="59E83C1E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77609E5B" w14:textId="77777777" w:rsidR="00E823FD" w:rsidRPr="00895BC6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50A80C2F" w14:textId="77777777" w:rsidR="00E823FD" w:rsidRPr="00895BC6" w:rsidRDefault="00E823FD" w:rsidP="00D904F1">
                  <w:pPr>
                    <w:framePr w:hSpace="141" w:wrap="around" w:vAnchor="page" w:hAnchor="margin" w:xAlign="center" w:y="2221"/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895BC6">
                    <w:rPr>
                      <w:rFonts w:ascii="Calibri" w:hAnsi="Calibri" w:cs="Calibri"/>
                      <w:sz w:val="19"/>
                      <w:szCs w:val="19"/>
                    </w:rPr>
                    <w:t xml:space="preserve">No se han solicitado ni recibido otras ayudas para la misma actuación o finalidad. </w:t>
                  </w:r>
                </w:p>
              </w:tc>
            </w:tr>
            <w:tr w:rsidR="00E823FD" w:rsidRPr="009C5F99" w14:paraId="30374332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3D572AF5" w14:textId="77777777" w:rsidR="00E823FD" w:rsidRPr="00895BC6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5417CD99" w14:textId="77777777" w:rsidR="00E823FD" w:rsidRPr="00895BC6" w:rsidRDefault="00E823FD" w:rsidP="00D904F1">
                  <w:pPr>
                    <w:framePr w:hSpace="141" w:wrap="around" w:vAnchor="page" w:hAnchor="margin" w:xAlign="center" w:y="2221"/>
                    <w:ind w:left="-529" w:firstLine="529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895BC6">
                    <w:rPr>
                      <w:rFonts w:ascii="Calibri" w:hAnsi="Calibri" w:cs="Calibri"/>
                      <w:sz w:val="18"/>
                      <w:szCs w:val="18"/>
                    </w:rPr>
                    <w:t>Se han solicitado /concedido/cobrado otras ayudas para la misma actuación:</w:t>
                  </w:r>
                  <w:r w:rsidRPr="00895BC6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</w:p>
              </w:tc>
            </w:tr>
            <w:tr w:rsidR="00E823FD" w:rsidRPr="009C5F99" w14:paraId="25C69FB6" w14:textId="77777777" w:rsidTr="0005013A">
              <w:trPr>
                <w:trHeight w:val="406"/>
              </w:trPr>
              <w:tc>
                <w:tcPr>
                  <w:tcW w:w="10989" w:type="dxa"/>
                  <w:gridSpan w:val="2"/>
                  <w:shd w:val="clear" w:color="auto" w:fill="auto"/>
                  <w:vAlign w:val="center"/>
                </w:tcPr>
                <w:tbl>
                  <w:tblPr>
                    <w:tblW w:w="10773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ook w:val="04A0" w:firstRow="1" w:lastRow="0" w:firstColumn="1" w:lastColumn="0" w:noHBand="0" w:noVBand="1"/>
                  </w:tblPr>
                  <w:tblGrid>
                    <w:gridCol w:w="2835"/>
                    <w:gridCol w:w="5103"/>
                    <w:gridCol w:w="2835"/>
                  </w:tblGrid>
                  <w:tr w:rsidR="00E823FD" w:rsidRPr="00A7187A" w14:paraId="111A7B87" w14:textId="77777777" w:rsidTr="0005013A"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3199C1F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Organismo o entidad concedente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8872BA1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los programas de ayudas adicionales (Descripción)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4A17537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Importe total de la ayuda</w:t>
                        </w:r>
                      </w:p>
                    </w:tc>
                  </w:tr>
                  <w:tr w:rsidR="00E823FD" w:rsidRPr="00A7187A" w14:paraId="5E1E9EDD" w14:textId="77777777" w:rsidTr="0005013A">
                    <w:tc>
                      <w:tcPr>
                        <w:tcW w:w="2835" w:type="dxa"/>
                        <w:shd w:val="clear" w:color="auto" w:fill="auto"/>
                      </w:tcPr>
                      <w:p w14:paraId="40019487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17ABD883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369DC86C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E823FD" w:rsidRPr="00A7187A" w14:paraId="79D5158A" w14:textId="77777777" w:rsidTr="0005013A">
                    <w:tc>
                      <w:tcPr>
                        <w:tcW w:w="2835" w:type="dxa"/>
                        <w:shd w:val="clear" w:color="auto" w:fill="auto"/>
                      </w:tcPr>
                      <w:p w14:paraId="57C17700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33FF185D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5C5667B3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E823FD" w:rsidRPr="00A7187A" w14:paraId="2F765244" w14:textId="77777777" w:rsidTr="0005013A">
                    <w:tc>
                      <w:tcPr>
                        <w:tcW w:w="2835" w:type="dxa"/>
                        <w:shd w:val="clear" w:color="auto" w:fill="auto"/>
                      </w:tcPr>
                      <w:p w14:paraId="7EA85553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03" w:type="dxa"/>
                      </w:tcPr>
                      <w:p w14:paraId="1ADE5DA5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14:paraId="5FBB4C98" w14:textId="77777777" w:rsidR="00E823FD" w:rsidRPr="00A7187A" w:rsidRDefault="00E823FD" w:rsidP="00D904F1">
                        <w:pPr>
                          <w:framePr w:hSpace="141" w:wrap="around" w:vAnchor="page" w:hAnchor="margin" w:xAlign="center" w:y="2221"/>
                          <w:ind w:left="322" w:right="346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A7187A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14:paraId="693EB585" w14:textId="77777777" w:rsidR="002E62CD" w:rsidRDefault="002E62CD" w:rsidP="00D904F1">
                  <w:pPr>
                    <w:framePr w:hSpace="141" w:wrap="around" w:vAnchor="page" w:hAnchor="margin" w:xAlign="center" w:y="2221"/>
                    <w:spacing w:before="4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E823FD" w:rsidRPr="009C5F99" w14:paraId="7AE77669" w14:textId="77777777" w:rsidTr="0005013A">
              <w:trPr>
                <w:trHeight w:val="406"/>
              </w:trPr>
              <w:tc>
                <w:tcPr>
                  <w:tcW w:w="1432" w:type="dxa"/>
                  <w:shd w:val="clear" w:color="auto" w:fill="auto"/>
                  <w:vAlign w:val="center"/>
                </w:tcPr>
                <w:p w14:paraId="4FE9CE46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57" w:type="dxa"/>
                  <w:shd w:val="clear" w:color="auto" w:fill="auto"/>
                  <w:vAlign w:val="center"/>
                </w:tcPr>
                <w:p w14:paraId="579B465E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Se compromete asimismo a cumplir las restantes condici</w:t>
                  </w:r>
                  <w:r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ones que se especifican en las bases y c</w:t>
                  </w:r>
                  <w:r w:rsidRPr="009C5F99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onvocatoria de esta ayuda, las cuales conoce y acepta en su integridad*.</w:t>
                  </w:r>
                </w:p>
              </w:tc>
            </w:tr>
          </w:tbl>
          <w:p w14:paraId="1CB69A6D" w14:textId="77777777" w:rsidR="00E823FD" w:rsidRDefault="00E823FD" w:rsidP="002E6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14:paraId="244EF9E0" w14:textId="78065728" w:rsidR="00E823FD" w:rsidRDefault="00E823FD" w:rsidP="002E6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El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artículo 28 de la Ley 39/2015, de 1 de octubre, de Procedimiento Administrativo Común de las Administraciones Públicas,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habilita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la Consejería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de Fomento a 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consultar o recabar documentos elaborados por cualquier otra Administración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salvo que conste en el proc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edimiento su oposición expresa.</w:t>
            </w:r>
            <w:r w:rsidR="00173CA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En particular,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el órgano instructor </w:t>
            </w:r>
            <w:r w:rsidR="00AE49EF">
              <w:rPr>
                <w:rFonts w:ascii="Calibri" w:hAnsi="Calibri" w:cs="Calibri"/>
                <w:b/>
                <w:sz w:val="18"/>
                <w:szCs w:val="18"/>
              </w:rPr>
              <w:t>procederá 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consultar o recabar</w:t>
            </w:r>
            <w:r w:rsidRPr="00E37C6D">
              <w:rPr>
                <w:rFonts w:ascii="Calibri" w:hAnsi="Calibri" w:cs="Calibri"/>
                <w:b/>
                <w:sz w:val="18"/>
                <w:szCs w:val="18"/>
              </w:rPr>
              <w:t xml:space="preserve"> lo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E37C6D">
              <w:rPr>
                <w:rFonts w:ascii="Calibri" w:hAnsi="Calibri" w:cs="Calibri"/>
                <w:b/>
                <w:sz w:val="18"/>
                <w:szCs w:val="18"/>
              </w:rPr>
              <w:t xml:space="preserve"> siguientes datos, salvo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que la persona interesada marque expresamente</w:t>
            </w:r>
            <w:r w:rsidRPr="009C5F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: </w:t>
            </w:r>
          </w:p>
          <w:p w14:paraId="04D4DBA6" w14:textId="77777777" w:rsidR="00E823FD" w:rsidRPr="009C5F99" w:rsidRDefault="00E823FD" w:rsidP="002E62C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E823FD" w:rsidRPr="009C5F99" w14:paraId="55A6784E" w14:textId="77777777" w:rsidTr="0005013A">
              <w:trPr>
                <w:trHeight w:val="264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74FB178A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FC2F7BA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los datos acreditativos de identidad.</w:t>
                  </w:r>
                </w:p>
              </w:tc>
            </w:tr>
            <w:tr w:rsidR="00E823FD" w:rsidRPr="009C5F99" w14:paraId="176AD446" w14:textId="77777777" w:rsidTr="0005013A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6E622B17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471BFAA1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both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 la consulta de l</w:t>
                  </w:r>
                  <w:r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catastral del inmueble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E823FD" w:rsidRPr="009C5F99" w14:paraId="71BA0ECE" w14:textId="77777777" w:rsidTr="0005013A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14:paraId="785E367A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r>
                  <w:r w:rsidR="00D904F1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14:paraId="515CD73D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spacing w:before="60" w:after="60"/>
                    <w:jc w:val="both"/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A </w:t>
                  </w:r>
                  <w:r w:rsidRPr="009C5F99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la consulta de l</w:t>
                  </w:r>
                  <w:r w:rsidRPr="009C5F99">
                    <w:rPr>
                      <w:rFonts w:ascii="Calibri" w:hAnsi="Calibri" w:cs="Calibri"/>
                      <w:bCs/>
                      <w:color w:val="000000"/>
                      <w:sz w:val="18"/>
                      <w:szCs w:val="18"/>
                    </w:rPr>
                    <w:t>a información del Certificado de Eficiencia Energética contenida en el Registro Autonómico de Certificados de Eficiencia Energética de Castilla-La Mancha.</w:t>
                  </w:r>
                </w:p>
              </w:tc>
            </w:tr>
            <w:tr w:rsidR="00E823FD" w:rsidRPr="009C5F99" w14:paraId="4CD2DCC4" w14:textId="77777777" w:rsidTr="0005013A">
              <w:trPr>
                <w:trHeight w:val="696"/>
              </w:trPr>
              <w:tc>
                <w:tcPr>
                  <w:tcW w:w="10598" w:type="dxa"/>
                  <w:gridSpan w:val="2"/>
                  <w:shd w:val="clear" w:color="auto" w:fill="auto"/>
                  <w:vAlign w:val="center"/>
                </w:tcPr>
                <w:p w14:paraId="09D6F844" w14:textId="77777777" w:rsidR="00E823FD" w:rsidRPr="009B5798" w:rsidRDefault="00E823FD" w:rsidP="00D904F1">
                  <w:pPr>
                    <w:framePr w:hSpace="141" w:wrap="around" w:vAnchor="page" w:hAnchor="margin" w:xAlign="center" w:y="2221"/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de oposición a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la comprobación de los datos anteriores, se deberá aportar la documentación correspondiente a través 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del agente gestor de la rehabilitación solicitante</w:t>
                  </w:r>
                  <w:r w:rsidRPr="009B5798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14:paraId="16FEECE5" w14:textId="77777777" w:rsidR="00E823FD" w:rsidRPr="009C5F99" w:rsidRDefault="00E823FD" w:rsidP="00D904F1">
                  <w:pPr>
                    <w:framePr w:hSpace="141" w:wrap="around" w:vAnchor="page" w:hAnchor="margin" w:xAlign="center" w:y="2221"/>
                    <w:spacing w:before="60" w:after="60"/>
                    <w:jc w:val="both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06C214C" w14:textId="77777777" w:rsidR="00E823FD" w:rsidRPr="009C5F99" w:rsidRDefault="00E823FD" w:rsidP="002E62CD">
            <w:pPr>
              <w:spacing w:before="120" w:after="12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28B12FB" w14:textId="77777777" w:rsidR="00E823FD" w:rsidRDefault="00E823FD" w:rsidP="00E823FD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4C63E2AD" w14:textId="77777777" w:rsidR="00E823FD" w:rsidRPr="009C5F99" w:rsidRDefault="00173CA8" w:rsidP="00173CA8">
      <w:pPr>
        <w:autoSpaceDE w:val="0"/>
        <w:autoSpaceDN w:val="0"/>
        <w:adjustRightInd w:val="0"/>
        <w:ind w:left="-851" w:right="-1559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fldChar w:fldCharType="begin">
          <w:ffData>
            <w:name w:val="Casilla18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18"/>
      <w:r>
        <w:rPr>
          <w:rFonts w:ascii="Calibri" w:hAnsi="Calibri" w:cs="Calibri"/>
          <w:color w:val="000000"/>
          <w:sz w:val="18"/>
          <w:szCs w:val="18"/>
        </w:rPr>
        <w:instrText xml:space="preserve"> FORMCHECKBOX </w:instrText>
      </w:r>
      <w:r w:rsidR="00D904F1">
        <w:rPr>
          <w:rFonts w:ascii="Calibri" w:hAnsi="Calibri" w:cs="Calibri"/>
          <w:color w:val="000000"/>
          <w:sz w:val="18"/>
          <w:szCs w:val="18"/>
        </w:rPr>
      </w:r>
      <w:r w:rsidR="00D904F1">
        <w:rPr>
          <w:rFonts w:ascii="Calibri" w:hAnsi="Calibri" w:cs="Calibri"/>
          <w:color w:val="000000"/>
          <w:sz w:val="18"/>
          <w:szCs w:val="18"/>
        </w:rPr>
        <w:fldChar w:fldCharType="separate"/>
      </w:r>
      <w:r>
        <w:rPr>
          <w:rFonts w:ascii="Calibri" w:hAnsi="Calibri" w:cs="Calibri"/>
          <w:color w:val="000000"/>
          <w:sz w:val="18"/>
          <w:szCs w:val="18"/>
        </w:rPr>
        <w:fldChar w:fldCharType="end"/>
      </w:r>
      <w:bookmarkEnd w:id="1"/>
      <w:r w:rsidR="00E823FD" w:rsidRPr="009C5F99">
        <w:rPr>
          <w:rFonts w:ascii="Calibri" w:hAnsi="Calibri" w:cs="Calibri"/>
          <w:color w:val="000000"/>
          <w:sz w:val="18"/>
          <w:szCs w:val="18"/>
        </w:rPr>
        <w:t xml:space="preserve"> Son ciertos los datos consignados en la presente </w:t>
      </w:r>
      <w:r w:rsidR="00E823FD">
        <w:rPr>
          <w:rFonts w:ascii="Calibri" w:hAnsi="Calibri" w:cs="Calibri"/>
          <w:color w:val="000000"/>
          <w:sz w:val="18"/>
          <w:szCs w:val="18"/>
        </w:rPr>
        <w:t>declaración responsable,</w:t>
      </w:r>
      <w:r w:rsidR="00E823FD" w:rsidRPr="009C5F99">
        <w:rPr>
          <w:rFonts w:ascii="Calibri" w:hAnsi="Calibri" w:cs="Calibri"/>
          <w:color w:val="000000"/>
          <w:sz w:val="18"/>
          <w:szCs w:val="18"/>
        </w:rPr>
        <w:t xml:space="preserve"> comprometiéndose a probar documentalmente los mismos, cuando se le requiera para ello*.</w:t>
      </w:r>
    </w:p>
    <w:p w14:paraId="2EFBE93B" w14:textId="77777777" w:rsidR="00E823FD" w:rsidRPr="009C5F99" w:rsidRDefault="00E823FD" w:rsidP="00173CA8">
      <w:pPr>
        <w:spacing w:after="120"/>
        <w:ind w:left="-709" w:right="-1417"/>
        <w:jc w:val="both"/>
        <w:rPr>
          <w:rFonts w:ascii="Calibri" w:hAnsi="Calibri" w:cs="Calibri"/>
          <w:color w:val="000000"/>
          <w:sz w:val="18"/>
          <w:szCs w:val="18"/>
        </w:rPr>
      </w:pPr>
      <w:r w:rsidRPr="009C5F99">
        <w:rPr>
          <w:rFonts w:ascii="Calibri" w:hAnsi="Calibri" w:cs="Calibri"/>
          <w:color w:val="000000"/>
          <w:sz w:val="18"/>
          <w:szCs w:val="18"/>
        </w:rPr>
        <w:t>La persona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9B5798">
        <w:rPr>
          <w:rFonts w:ascii="Calibri" w:hAnsi="Calibri" w:cs="Calibri"/>
          <w:sz w:val="18"/>
          <w:szCs w:val="18"/>
        </w:rPr>
        <w:t>abajo firmante declara conocer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 que en el caso de falsedad en los datos y/o en la documentación aportados u ocultamiento de información, de la que pueda deducirse intención de</w:t>
      </w:r>
      <w:r w:rsidRPr="009C5F99">
        <w:rPr>
          <w:rFonts w:ascii="Calibri" w:hAnsi="Calibri" w:cs="Calibri"/>
          <w:color w:val="000000"/>
        </w:rPr>
        <w:t xml:space="preserve"> </w:t>
      </w:r>
      <w:r w:rsidRPr="009C5F99">
        <w:rPr>
          <w:rFonts w:ascii="Calibri" w:hAnsi="Calibri" w:cs="Calibri"/>
          <w:color w:val="000000"/>
          <w:sz w:val="18"/>
          <w:szCs w:val="18"/>
        </w:rPr>
        <w:t xml:space="preserve">engaño en beneficio propio o ajeno, podrá ser excluida de este procedimiento de concesión de ayuda o subvención, podrá ser objeto de sanción (que puede incluir la pérdida temporal de la posibilidad de obtener ayudas públicas y avales de la </w:t>
      </w:r>
      <w:r>
        <w:rPr>
          <w:rFonts w:ascii="Calibri" w:hAnsi="Calibri" w:cs="Calibri"/>
          <w:color w:val="000000"/>
          <w:sz w:val="18"/>
          <w:szCs w:val="18"/>
        </w:rPr>
        <w:t xml:space="preserve">Administración) y, en su caso,  </w:t>
      </w:r>
      <w:r w:rsidRPr="009C5F99">
        <w:rPr>
          <w:rFonts w:ascii="Calibri" w:hAnsi="Calibri" w:cs="Calibri"/>
          <w:color w:val="000000"/>
          <w:sz w:val="18"/>
          <w:szCs w:val="18"/>
        </w:rPr>
        <w:t>os hechos se pondrán en conocimiento del Ministerio Fiscal por si pudieran ser constitutivos de un ilícito penal.</w:t>
      </w:r>
    </w:p>
    <w:tbl>
      <w:tblPr>
        <w:tblW w:w="10183" w:type="dxa"/>
        <w:tblInd w:w="-685" w:type="dxa"/>
        <w:tblLook w:val="01E0" w:firstRow="1" w:lastRow="1" w:firstColumn="1" w:lastColumn="1" w:noHBand="0" w:noVBand="0"/>
      </w:tblPr>
      <w:tblGrid>
        <w:gridCol w:w="2835"/>
        <w:gridCol w:w="1843"/>
        <w:gridCol w:w="1985"/>
        <w:gridCol w:w="1842"/>
        <w:gridCol w:w="1678"/>
      </w:tblGrid>
      <w:tr w:rsidR="00E823FD" w:rsidRPr="009C5F99" w14:paraId="33AB6AEA" w14:textId="77777777" w:rsidTr="00173CA8">
        <w:trPr>
          <w:cantSplit/>
          <w:trHeight w:val="197"/>
        </w:trPr>
        <w:tc>
          <w:tcPr>
            <w:tcW w:w="2835" w:type="dxa"/>
            <w:shd w:val="clear" w:color="auto" w:fill="auto"/>
          </w:tcPr>
          <w:p w14:paraId="112F42DF" w14:textId="77777777" w:rsidR="00E823FD" w:rsidRPr="009C5F99" w:rsidRDefault="00E823FD" w:rsidP="0005013A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250E98" w14:textId="77777777" w:rsidR="00E823FD" w:rsidRPr="009C5F99" w:rsidRDefault="00E823FD" w:rsidP="0005013A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71ADD626" w14:textId="77777777" w:rsidR="00E823FD" w:rsidRPr="009C5F99" w:rsidRDefault="00E823FD" w:rsidP="0005013A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a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FD7674" w14:textId="77777777" w:rsidR="00E823FD" w:rsidRPr="009C5F99" w:rsidRDefault="00E823FD" w:rsidP="0005013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AB60359" w14:textId="77777777" w:rsidR="00E823FD" w:rsidRPr="009C5F99" w:rsidRDefault="00E823FD" w:rsidP="0005013A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20"/>
                <w:szCs w:val="20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E823FD" w:rsidRPr="009C5F99" w14:paraId="68399466" w14:textId="77777777" w:rsidTr="00173CA8">
        <w:trPr>
          <w:cantSplit/>
          <w:trHeight w:val="1024"/>
        </w:trPr>
        <w:tc>
          <w:tcPr>
            <w:tcW w:w="2835" w:type="dxa"/>
            <w:shd w:val="clear" w:color="auto" w:fill="auto"/>
            <w:vAlign w:val="bottom"/>
          </w:tcPr>
          <w:p w14:paraId="523156F8" w14:textId="77777777" w:rsidR="00E823FD" w:rsidRPr="009C5F99" w:rsidRDefault="00E823FD" w:rsidP="0005013A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49E23844" w14:textId="77777777" w:rsidR="00E823FD" w:rsidRPr="009C5F99" w:rsidRDefault="00E823FD" w:rsidP="0005013A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0695702F" w14:textId="77777777" w:rsidR="00E823FD" w:rsidRPr="009C5F99" w:rsidRDefault="00E823FD" w:rsidP="0005013A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  <w:p w14:paraId="2DFD68A2" w14:textId="77777777" w:rsidR="00E823FD" w:rsidRPr="009C5F99" w:rsidRDefault="00E823FD" w:rsidP="0005013A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48" w:type="dxa"/>
            <w:gridSpan w:val="4"/>
            <w:shd w:val="clear" w:color="auto" w:fill="auto"/>
            <w:vAlign w:val="bottom"/>
          </w:tcPr>
          <w:p w14:paraId="6DA3D31C" w14:textId="77777777" w:rsidR="00E823FD" w:rsidRPr="009C5F99" w:rsidRDefault="00E823FD" w:rsidP="0005013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0E6C538" w14:textId="77777777" w:rsidR="00E823FD" w:rsidRPr="009C5F99" w:rsidRDefault="00E823FD" w:rsidP="0005013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>Fdo.:</w:t>
            </w:r>
            <w:r w:rsidRPr="009C5F99">
              <w:rPr>
                <w:rFonts w:ascii="Calibri" w:hAnsi="Calibri" w:cs="Calibri"/>
                <w:color w:val="000000"/>
              </w:rPr>
              <w:t xml:space="preserve"> 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instrText xml:space="preserve"> FORMTEXT </w:instrTex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separate"/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noProof/>
                <w:color w:val="000000"/>
                <w:sz w:val="16"/>
                <w:szCs w:val="16"/>
                <w:highlight w:val="lightGray"/>
              </w:rPr>
              <w:t> </w:t>
            </w:r>
            <w:r w:rsidRPr="00D4049E">
              <w:rPr>
                <w:rFonts w:ascii="Calibri" w:hAnsi="Calibri" w:cs="Calibri"/>
                <w:b/>
                <w:color w:val="000000"/>
                <w:sz w:val="16"/>
                <w:szCs w:val="16"/>
                <w:highlight w:val="lightGray"/>
              </w:rPr>
              <w:fldChar w:fldCharType="end"/>
            </w:r>
            <w:r w:rsidRPr="009C5F9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028CC7C" w14:textId="77777777" w:rsidR="00E823FD" w:rsidRPr="009C5F99" w:rsidRDefault="00E823FD" w:rsidP="0005013A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C5F99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La persona destinataria última (beneficiaria) o su representante</w:t>
            </w: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legal</w:t>
            </w:r>
          </w:p>
        </w:tc>
      </w:tr>
    </w:tbl>
    <w:p w14:paraId="03FF07DE" w14:textId="77777777" w:rsidR="00B704C8" w:rsidRDefault="00B704C8"/>
    <w:sectPr w:rsidR="00B704C8" w:rsidSect="00E823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E892" w14:textId="77777777" w:rsidR="002E62CD" w:rsidRDefault="002E62CD" w:rsidP="002E62CD">
      <w:pPr>
        <w:spacing w:after="0" w:line="240" w:lineRule="auto"/>
      </w:pPr>
      <w:r>
        <w:separator/>
      </w:r>
    </w:p>
  </w:endnote>
  <w:endnote w:type="continuationSeparator" w:id="0">
    <w:p w14:paraId="6473297D" w14:textId="77777777" w:rsidR="002E62CD" w:rsidRDefault="002E62CD" w:rsidP="002E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8327F" w14:textId="77777777" w:rsidR="00EE4DE2" w:rsidRDefault="00EE4D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F079" w14:textId="77777777" w:rsidR="00EE4DE2" w:rsidRDefault="00EE4DE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728CB" w14:textId="77777777" w:rsidR="00EE4DE2" w:rsidRDefault="00EE4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E790" w14:textId="77777777" w:rsidR="002E62CD" w:rsidRDefault="002E62CD" w:rsidP="002E62CD">
      <w:pPr>
        <w:spacing w:after="0" w:line="240" w:lineRule="auto"/>
      </w:pPr>
      <w:r>
        <w:separator/>
      </w:r>
    </w:p>
  </w:footnote>
  <w:footnote w:type="continuationSeparator" w:id="0">
    <w:p w14:paraId="1DE71D04" w14:textId="77777777" w:rsidR="002E62CD" w:rsidRDefault="002E62CD" w:rsidP="002E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517D" w14:textId="77777777" w:rsidR="00EE4DE2" w:rsidRDefault="00EE4D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3856" w14:textId="0B6B0E8A" w:rsidR="002E62CD" w:rsidRDefault="00EE4DE2" w:rsidP="00EE4DE2">
    <w:pPr>
      <w:pStyle w:val="Encabezado"/>
      <w:jc w:val="center"/>
    </w:pPr>
    <w:r>
      <w:rPr>
        <w:noProof/>
      </w:rPr>
      <w:drawing>
        <wp:inline distT="0" distB="0" distL="0" distR="0" wp14:anchorId="228D50D3" wp14:editId="152EBB6E">
          <wp:extent cx="5387340" cy="67046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188" cy="69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48B93" w14:textId="77777777" w:rsidR="00EE4DE2" w:rsidRDefault="00EE4D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fC5LGJggI+SYK7Adh/KiyneadhOQ+4sUY0l5dOlj1tgHN77y5d+Kuylkh8FwlkUFIMKKW7xxbTMZs8qSn6iIA==" w:salt="xruUul71JDjfnpaWYmUf5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FD"/>
    <w:rsid w:val="000F3766"/>
    <w:rsid w:val="00173CA8"/>
    <w:rsid w:val="002E62CD"/>
    <w:rsid w:val="003D200B"/>
    <w:rsid w:val="006B0F0A"/>
    <w:rsid w:val="009F177F"/>
    <w:rsid w:val="00AA7694"/>
    <w:rsid w:val="00AE49EF"/>
    <w:rsid w:val="00B704C8"/>
    <w:rsid w:val="00C955C7"/>
    <w:rsid w:val="00D1378C"/>
    <w:rsid w:val="00D904F1"/>
    <w:rsid w:val="00E823FD"/>
    <w:rsid w:val="00EE4DE2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D47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E6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2CD"/>
  </w:style>
  <w:style w:type="paragraph" w:styleId="Piedepgina">
    <w:name w:val="footer"/>
    <w:basedOn w:val="Normal"/>
    <w:link w:val="PiedepginaCar"/>
    <w:uiPriority w:val="99"/>
    <w:unhideWhenUsed/>
    <w:rsid w:val="002E6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2024-04-22T09:13:00Z</dcterms:created>
  <dcterms:modified xsi:type="dcterms:W3CDTF">2024-05-22T12:19:00Z</dcterms:modified>
</cp:coreProperties>
</file>